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C3C" w:rsidRDefault="00C12AA9" w:rsidP="00BC69F9">
      <w:pPr>
        <w:spacing w:after="0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42368" behindDoc="0" locked="0" layoutInCell="1" allowOverlap="1" wp14:anchorId="24C47E8D" wp14:editId="2137A318">
            <wp:simplePos x="0" y="0"/>
            <wp:positionH relativeFrom="margin">
              <wp:posOffset>3407410</wp:posOffset>
            </wp:positionH>
            <wp:positionV relativeFrom="margin">
              <wp:posOffset>-2540</wp:posOffset>
            </wp:positionV>
            <wp:extent cx="2076450" cy="1384300"/>
            <wp:effectExtent l="0" t="0" r="0" b="6350"/>
            <wp:wrapSquare wrapText="bothSides"/>
            <wp:docPr id="9" name="Image 9" descr="Q:\COMMUNICATION\1 - REPERTOIRE COMMUNICATION\Photos  Vidéos\-- POLES CHA\Pôle FME\Entrée PFME\DSC_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:\COMMUNICATION\1 - REPERTOIRE COMMUNICATION\Photos  Vidéos\-- POLES CHA\Pôle FME\Entrée PFME\DSC_00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9F9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1E82EF4" wp14:editId="235E2966">
                <wp:simplePos x="0" y="0"/>
                <wp:positionH relativeFrom="column">
                  <wp:posOffset>-650240</wp:posOffset>
                </wp:positionH>
                <wp:positionV relativeFrom="paragraph">
                  <wp:posOffset>-316866</wp:posOffset>
                </wp:positionV>
                <wp:extent cx="813423" cy="11344275"/>
                <wp:effectExtent l="0" t="0" r="6350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3423" cy="113442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  <a:alpha val="44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C529B" id="Rectangle 11" o:spid="_x0000_s1026" style="position:absolute;margin-left:-51.2pt;margin-top:-24.95pt;width:64.05pt;height:893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" fillcolor="#92cddc [1944]" stroked="f" strokeweight="2pt">
                <v:fill opacity="28784f"/>
              </v:rect>
            </w:pict>
          </mc:Fallback>
        </mc:AlternateContent>
      </w:r>
      <w:r w:rsidR="00BC69F9" w:rsidRPr="00BC69F9">
        <w:rPr>
          <w:rFonts w:ascii="DINPro-Light" w:hAnsi="DINPro-Light"/>
          <w:b/>
          <w:noProof/>
          <w:color w:val="FF7C80"/>
          <w:sz w:val="52"/>
          <w:szCs w:val="52"/>
          <w:lang w:eastAsia="fr-FR"/>
        </w:rPr>
        <w:drawing>
          <wp:anchor distT="0" distB="0" distL="114300" distR="114300" simplePos="0" relativeHeight="251695616" behindDoc="0" locked="0" layoutInCell="1" allowOverlap="1" wp14:anchorId="6E66F0F7" wp14:editId="7E37156F">
            <wp:simplePos x="0" y="0"/>
            <wp:positionH relativeFrom="column">
              <wp:posOffset>5600700</wp:posOffset>
            </wp:positionH>
            <wp:positionV relativeFrom="paragraph">
              <wp:posOffset>-269240</wp:posOffset>
            </wp:positionV>
            <wp:extent cx="2035175" cy="1384300"/>
            <wp:effectExtent l="0" t="0" r="3175" b="6350"/>
            <wp:wrapSquare wrapText="bothSides"/>
            <wp:docPr id="6" name="Image 6" descr="G:\Annonces postes\Photos annonce\vil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Annonces postes\Photos annonce\vil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175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9F9" w:rsidRPr="00BC69F9">
        <w:rPr>
          <w:rFonts w:ascii="DINPro-Light" w:hAnsi="DINPro-Light"/>
          <w:b/>
          <w:noProof/>
          <w:color w:val="FF7C80"/>
          <w:sz w:val="52"/>
          <w:szCs w:val="52"/>
          <w:lang w:eastAsia="fr-FR"/>
        </w:rPr>
        <w:drawing>
          <wp:anchor distT="0" distB="0" distL="114300" distR="114300" simplePos="0" relativeHeight="251684352" behindDoc="0" locked="0" layoutInCell="1" allowOverlap="1">
            <wp:simplePos x="0" y="0"/>
            <wp:positionH relativeFrom="column">
              <wp:posOffset>2016760</wp:posOffset>
            </wp:positionH>
            <wp:positionV relativeFrom="paragraph">
              <wp:posOffset>-269240</wp:posOffset>
            </wp:positionV>
            <wp:extent cx="1390650" cy="1384300"/>
            <wp:effectExtent l="0" t="0" r="0" b="6350"/>
            <wp:wrapSquare wrapText="bothSides"/>
            <wp:docPr id="5" name="Image 5" descr="G:\Annonces postes\Photos annonce\mur peint obel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Annonces postes\Photos annonce\mur peint obelix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9F9" w:rsidRPr="00BC69F9">
        <w:rPr>
          <w:rFonts w:ascii="DINPro-Light" w:hAnsi="DINPro-Light"/>
          <w:b/>
          <w:noProof/>
          <w:color w:val="FF7C80"/>
          <w:sz w:val="52"/>
          <w:szCs w:val="52"/>
          <w:lang w:eastAsia="fr-FR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159385</wp:posOffset>
            </wp:positionH>
            <wp:positionV relativeFrom="paragraph">
              <wp:posOffset>-269240</wp:posOffset>
            </wp:positionV>
            <wp:extent cx="1857375" cy="1384935"/>
            <wp:effectExtent l="0" t="0" r="9525" b="5715"/>
            <wp:wrapSquare wrapText="bothSides"/>
            <wp:docPr id="1" name="Image 1" descr="G:\Annonces postes\Photos annonce\quai mage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nnonces postes\Photos annonce\quai mageli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8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C69F9" w:rsidRPr="00B902B1" w:rsidRDefault="00BC69F9" w:rsidP="00BC69F9">
      <w:pPr>
        <w:spacing w:after="0" w:line="240" w:lineRule="auto"/>
        <w:ind w:left="425"/>
        <w:jc w:val="center"/>
        <w:rPr>
          <w:color w:val="33767D"/>
          <w:sz w:val="24"/>
          <w:szCs w:val="24"/>
        </w:rPr>
      </w:pPr>
      <w:r w:rsidRPr="00B902B1">
        <w:rPr>
          <w:color w:val="33767D"/>
          <w:sz w:val="24"/>
          <w:szCs w:val="24"/>
        </w:rPr>
        <w:t>Angoulême, ville historique, est également une métropole industrielle et culturelle. Située à moins de 2 heures de Paris et 35mn de Bordeaux en LGV, elle bénéficie d’un marché immobilier attractif alliant ville et campagne</w:t>
      </w:r>
      <w:r>
        <w:rPr>
          <w:color w:val="33767D"/>
          <w:sz w:val="24"/>
          <w:szCs w:val="24"/>
        </w:rPr>
        <w:t>, à 1h15 de la côte atlantique</w:t>
      </w:r>
      <w:r w:rsidRPr="00B902B1">
        <w:rPr>
          <w:color w:val="33767D"/>
          <w:sz w:val="24"/>
          <w:szCs w:val="24"/>
        </w:rPr>
        <w:t xml:space="preserve">. </w:t>
      </w:r>
      <w:r>
        <w:rPr>
          <w:color w:val="33767D"/>
          <w:sz w:val="24"/>
          <w:szCs w:val="24"/>
        </w:rPr>
        <w:t>La Charente offre des opportunités de découvertes culturelles et de bien-être : un territoire dynamique et propice</w:t>
      </w:r>
      <w:r w:rsidRPr="00B902B1">
        <w:rPr>
          <w:color w:val="33767D"/>
          <w:sz w:val="24"/>
          <w:szCs w:val="24"/>
        </w:rPr>
        <w:t xml:space="preserve"> à la vie de famille !</w:t>
      </w:r>
    </w:p>
    <w:p w:rsidR="00BC69F9" w:rsidRPr="00B902B1" w:rsidRDefault="00BC69F9" w:rsidP="00BC69F9">
      <w:pPr>
        <w:spacing w:after="0" w:line="240" w:lineRule="auto"/>
        <w:ind w:left="425"/>
        <w:jc w:val="center"/>
        <w:rPr>
          <w:color w:val="595959" w:themeColor="text1" w:themeTint="A6"/>
          <w:sz w:val="20"/>
          <w:szCs w:val="20"/>
        </w:rPr>
      </w:pPr>
    </w:p>
    <w:p w:rsidR="00BC69F9" w:rsidRPr="006922C9" w:rsidRDefault="00BC69F9" w:rsidP="00BC69F9">
      <w:pPr>
        <w:spacing w:after="0" w:line="240" w:lineRule="auto"/>
        <w:ind w:left="425"/>
        <w:jc w:val="center"/>
        <w:rPr>
          <w:b/>
          <w:color w:val="943634" w:themeColor="accent2" w:themeShade="BF"/>
          <w:sz w:val="24"/>
          <w:szCs w:val="24"/>
        </w:rPr>
      </w:pPr>
      <w:r w:rsidRPr="006922C9">
        <w:rPr>
          <w:b/>
          <w:color w:val="943634" w:themeColor="accent2" w:themeShade="BF"/>
          <w:sz w:val="24"/>
          <w:szCs w:val="24"/>
        </w:rPr>
        <w:t>Le Centre Hospitalier d’Angoulême recrute … venez rejoindre un hôpital innovant et durable !</w:t>
      </w:r>
    </w:p>
    <w:p w:rsidR="00BC69F9" w:rsidRDefault="00BC69F9" w:rsidP="00BC69F9">
      <w:pPr>
        <w:spacing w:after="0" w:line="240" w:lineRule="auto"/>
        <w:ind w:left="425"/>
        <w:jc w:val="center"/>
        <w:rPr>
          <w:color w:val="595959" w:themeColor="text1" w:themeTint="A6"/>
          <w:sz w:val="20"/>
          <w:szCs w:val="20"/>
        </w:rPr>
      </w:pPr>
      <w:r w:rsidRPr="007C4DBB">
        <w:rPr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 wp14:anchorId="1CD4ADF8" wp14:editId="2622C269">
                <wp:simplePos x="0" y="0"/>
                <wp:positionH relativeFrom="column">
                  <wp:posOffset>1997710</wp:posOffset>
                </wp:positionH>
                <wp:positionV relativeFrom="paragraph">
                  <wp:posOffset>156210</wp:posOffset>
                </wp:positionV>
                <wp:extent cx="5114925" cy="1047750"/>
                <wp:effectExtent l="0" t="0" r="0" b="0"/>
                <wp:wrapNone/>
                <wp:docPr id="13" name="Groupe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14925" cy="1047750"/>
                          <a:chOff x="1335734" y="153723"/>
                          <a:chExt cx="4658552" cy="714429"/>
                        </a:xfrm>
                      </wpg:grpSpPr>
                      <wps:wsp>
                        <wps:cNvPr id="15" name="Zone de texte 15"/>
                        <wps:cNvSpPr txBox="1"/>
                        <wps:spPr>
                          <a:xfrm>
                            <a:off x="1378279" y="153724"/>
                            <a:ext cx="4616007" cy="7144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C69F9" w:rsidRPr="00D02A19" w:rsidRDefault="00BC69F9" w:rsidP="00BC69F9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ind w:left="284" w:right="64" w:hanging="284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D02A19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L’établissement support du GHT de Charente</w:t>
                              </w:r>
                            </w:p>
                            <w:p w:rsidR="00BC69F9" w:rsidRPr="007C4DBB" w:rsidRDefault="00BC69F9" w:rsidP="00BC69F9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ind w:left="284" w:right="64" w:hanging="284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2 500 professionnels dont 250</w:t>
                              </w:r>
                              <w:r w:rsidRPr="007C4DBB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équivalents </w:t>
                              </w: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temps plein</w:t>
                              </w:r>
                              <w:r w:rsidRPr="007C4DBB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 médicaux et internes</w:t>
                              </w:r>
                            </w:p>
                            <w:p w:rsidR="00BC69F9" w:rsidRPr="007C4DBB" w:rsidRDefault="00BC69F9" w:rsidP="00BC69F9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ind w:left="284" w:right="64" w:hanging="284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7C4DBB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1 160 lits et places MCO/SSR/ULSD et EHPAD</w:t>
                              </w:r>
                            </w:p>
                            <w:p w:rsidR="00BC69F9" w:rsidRDefault="00BC69F9" w:rsidP="00BC69F9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ind w:left="284" w:right="64" w:hanging="284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7C4DBB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 xml:space="preserve">8 pôles d’activités cliniques et </w:t>
                              </w:r>
                              <w:proofErr w:type="spellStart"/>
                              <w:r w:rsidRPr="007C4DBB"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médico-techniques</w:t>
                              </w:r>
                              <w:proofErr w:type="spellEnd"/>
                            </w:p>
                            <w:p w:rsidR="00BC69F9" w:rsidRPr="007C4DBB" w:rsidRDefault="00BC69F9" w:rsidP="00BC69F9">
                              <w:pPr>
                                <w:pStyle w:val="Paragraphedeliste"/>
                                <w:numPr>
                                  <w:ilvl w:val="0"/>
                                  <w:numId w:val="14"/>
                                </w:numPr>
                                <w:spacing w:after="0" w:line="240" w:lineRule="auto"/>
                                <w:ind w:left="284" w:right="64" w:hanging="284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  <w:t>Un plateau technique complet : réanimation, embolisation, médecine nucléaire, EFS à proximité.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Connecteur droit 17"/>
                        <wps:cNvCnPr/>
                        <wps:spPr>
                          <a:xfrm>
                            <a:off x="1335734" y="153723"/>
                            <a:ext cx="0" cy="650415"/>
                          </a:xfrm>
                          <a:prstGeom prst="line">
                            <a:avLst/>
                          </a:prstGeom>
                          <a:noFill/>
                          <a:ln w="22225" cap="flat" cmpd="sng" algn="ctr">
                            <a:solidFill>
                              <a:srgbClr val="33767D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D4ADF8" id="Groupe 13" o:spid="_x0000_s1026" style="position:absolute;left:0;text-align:left;margin-left:157.3pt;margin-top:12.3pt;width:402.75pt;height:82.5pt;z-index:251698688;mso-width-relative:margin;mso-height-relative:margin" coordorigin="13357,1537" coordsize="46585,7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5" o:spid="_x0000_s1027" type="#_x0000_t202" style="position:absolute;left:13782;top:1537;width:46160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BC69F9" w:rsidRPr="00D02A19" w:rsidRDefault="00BC69F9" w:rsidP="00BC69F9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284" w:right="64" w:hanging="284"/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D02A19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L’établissement support du GHT de Charente</w:t>
                        </w:r>
                      </w:p>
                      <w:p w:rsidR="00BC69F9" w:rsidRPr="007C4DBB" w:rsidRDefault="00BC69F9" w:rsidP="00BC69F9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284" w:right="64" w:hanging="284"/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2 500 professionnels dont 250</w:t>
                        </w:r>
                        <w:r w:rsidRPr="007C4DBB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équivalents </w:t>
                        </w: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temps plein</w:t>
                        </w:r>
                        <w:r w:rsidRPr="007C4DBB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 médicaux et internes</w:t>
                        </w:r>
                      </w:p>
                      <w:p w:rsidR="00BC69F9" w:rsidRPr="007C4DBB" w:rsidRDefault="00BC69F9" w:rsidP="00BC69F9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284" w:right="64" w:hanging="284"/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7C4DBB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1 160 lits et places MCO/SSR/ULSD et EHPAD</w:t>
                        </w:r>
                      </w:p>
                      <w:p w:rsidR="00BC69F9" w:rsidRDefault="00BC69F9" w:rsidP="00BC69F9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284" w:right="64" w:hanging="284"/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</w:pPr>
                        <w:r w:rsidRPr="007C4DBB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 xml:space="preserve">8 pôles d’activités cliniques et </w:t>
                        </w:r>
                        <w:proofErr w:type="spellStart"/>
                        <w:r w:rsidRPr="007C4DBB"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médico-techniques</w:t>
                        </w:r>
                        <w:proofErr w:type="spellEnd"/>
                      </w:p>
                      <w:p w:rsidR="00BC69F9" w:rsidRPr="007C4DBB" w:rsidRDefault="00BC69F9" w:rsidP="00BC69F9">
                        <w:pPr>
                          <w:pStyle w:val="Paragraphedeliste"/>
                          <w:numPr>
                            <w:ilvl w:val="0"/>
                            <w:numId w:val="14"/>
                          </w:numPr>
                          <w:spacing w:after="0" w:line="240" w:lineRule="auto"/>
                          <w:ind w:left="284" w:right="64" w:hanging="284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color w:val="595959" w:themeColor="text1" w:themeTint="A6"/>
                            <w:sz w:val="20"/>
                            <w:szCs w:val="20"/>
                          </w:rPr>
                          <w:t>Un plateau technique complet : réanimation, embolisation, médecine nucléaire, EFS à proximité.</w:t>
                        </w:r>
                      </w:p>
                    </w:txbxContent>
                  </v:textbox>
                </v:shape>
                <v:line id="Connecteur droit 17" o:spid="_x0000_s1028" style="position:absolute;visibility:visible;mso-wrap-style:square" from="13357,1537" to="13357,8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" strokecolor="#33767d" strokeweight="1.75pt"/>
              </v:group>
            </w:pict>
          </mc:Fallback>
        </mc:AlternateContent>
      </w:r>
    </w:p>
    <w:p w:rsidR="00BC69F9" w:rsidRDefault="00BC69F9" w:rsidP="00BC69F9">
      <w:pPr>
        <w:spacing w:after="0" w:line="240" w:lineRule="auto"/>
        <w:ind w:left="425"/>
        <w:rPr>
          <w:color w:val="595959" w:themeColor="text1" w:themeTint="A6"/>
          <w:sz w:val="20"/>
          <w:szCs w:val="20"/>
        </w:rPr>
      </w:pPr>
      <w:r w:rsidRPr="004138BA">
        <w:rPr>
          <w:noProof/>
          <w:color w:val="595959" w:themeColor="text1" w:themeTint="A6"/>
          <w:sz w:val="20"/>
          <w:szCs w:val="20"/>
          <w:lang w:eastAsia="fr-FR"/>
        </w:rPr>
        <w:drawing>
          <wp:anchor distT="0" distB="0" distL="114300" distR="114300" simplePos="0" relativeHeight="251697664" behindDoc="1" locked="0" layoutInCell="1" allowOverlap="1" wp14:anchorId="1E88FC48" wp14:editId="08430A3C">
            <wp:simplePos x="0" y="0"/>
            <wp:positionH relativeFrom="column">
              <wp:posOffset>273685</wp:posOffset>
            </wp:positionH>
            <wp:positionV relativeFrom="paragraph">
              <wp:posOffset>172720</wp:posOffset>
            </wp:positionV>
            <wp:extent cx="1552575" cy="508461"/>
            <wp:effectExtent l="0" t="0" r="0" b="6350"/>
            <wp:wrapTight wrapText="bothSides">
              <wp:wrapPolygon edited="0">
                <wp:start x="2385" y="0"/>
                <wp:lineTo x="265" y="12960"/>
                <wp:lineTo x="0" y="18630"/>
                <wp:lineTo x="0" y="21060"/>
                <wp:lineTo x="8481" y="21060"/>
                <wp:lineTo x="21202" y="20250"/>
                <wp:lineTo x="21202" y="0"/>
                <wp:lineTo x="8481" y="0"/>
                <wp:lineTo x="2385" y="0"/>
              </wp:wrapPolygon>
            </wp:wrapTight>
            <wp:docPr id="18" name="Image 18" descr="B:\COMMUNICATION\Charte graphique\CHA\01 - Logotypes\1 - CHA--LOGO-quadrichrom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:\COMMUNICATION\Charte graphique\CHA\01 - Logotypes\1 - CHA--LOGO-quadrichromie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50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69F9" w:rsidRDefault="00BC69F9" w:rsidP="00BC69F9">
      <w:pPr>
        <w:spacing w:after="0" w:line="240" w:lineRule="auto"/>
        <w:ind w:left="425"/>
        <w:jc w:val="center"/>
        <w:rPr>
          <w:color w:val="595959" w:themeColor="text1" w:themeTint="A6"/>
          <w:sz w:val="20"/>
          <w:szCs w:val="20"/>
        </w:rPr>
      </w:pPr>
    </w:p>
    <w:p w:rsidR="00BC69F9" w:rsidRPr="002A42CE" w:rsidRDefault="00BC69F9" w:rsidP="00BC69F9">
      <w:pPr>
        <w:spacing w:after="0" w:line="240" w:lineRule="auto"/>
        <w:ind w:left="426"/>
        <w:jc w:val="center"/>
        <w:rPr>
          <w:rFonts w:ascii="DINPro-Light" w:hAnsi="DINPro-Light"/>
          <w:b/>
          <w:color w:val="943634" w:themeColor="accent2" w:themeShade="BF"/>
          <w:sz w:val="52"/>
          <w:szCs w:val="52"/>
        </w:rPr>
      </w:pPr>
    </w:p>
    <w:p w:rsidR="00BC69F9" w:rsidRPr="004138BA" w:rsidRDefault="00BC69F9" w:rsidP="00BC69F9">
      <w:pPr>
        <w:spacing w:after="0" w:line="240" w:lineRule="auto"/>
        <w:ind w:left="426"/>
        <w:rPr>
          <w:rFonts w:cstheme="minorHAnsi"/>
          <w:b/>
          <w:color w:val="943634" w:themeColor="accent2" w:themeShade="BF"/>
          <w:sz w:val="20"/>
          <w:szCs w:val="20"/>
        </w:rPr>
      </w:pPr>
    </w:p>
    <w:p w:rsidR="00BC69F9" w:rsidRPr="00B46083" w:rsidRDefault="00BC69F9" w:rsidP="00BC69F9">
      <w:pPr>
        <w:spacing w:after="0" w:line="240" w:lineRule="auto"/>
        <w:jc w:val="center"/>
        <w:rPr>
          <w:rFonts w:cstheme="minorHAnsi"/>
          <w:b/>
          <w:color w:val="943634" w:themeColor="accent2" w:themeShade="BF"/>
          <w:sz w:val="20"/>
          <w:szCs w:val="20"/>
        </w:rPr>
      </w:pPr>
    </w:p>
    <w:p w:rsidR="003B3D07" w:rsidRDefault="00BC69F9" w:rsidP="00760771">
      <w:pPr>
        <w:spacing w:before="240" w:line="240" w:lineRule="auto"/>
        <w:jc w:val="center"/>
        <w:rPr>
          <w:rFonts w:cstheme="minorHAnsi"/>
          <w:b/>
          <w:color w:val="943634" w:themeColor="accent2" w:themeShade="BF"/>
          <w:sz w:val="40"/>
          <w:szCs w:val="40"/>
        </w:rPr>
      </w:pPr>
      <w:r>
        <w:rPr>
          <w:rFonts w:cstheme="minorHAnsi"/>
          <w:b/>
          <w:color w:val="943634" w:themeColor="accent2" w:themeShade="BF"/>
          <w:sz w:val="40"/>
          <w:szCs w:val="40"/>
        </w:rPr>
        <w:t>Nous recherchons</w:t>
      </w:r>
      <w:r w:rsidR="00760771">
        <w:rPr>
          <w:rFonts w:cstheme="minorHAnsi"/>
          <w:b/>
          <w:color w:val="943634" w:themeColor="accent2" w:themeShade="BF"/>
          <w:sz w:val="40"/>
          <w:szCs w:val="40"/>
        </w:rPr>
        <w:t xml:space="preserve"> </w:t>
      </w:r>
    </w:p>
    <w:p w:rsidR="00121684" w:rsidRDefault="00760771" w:rsidP="00760771">
      <w:pPr>
        <w:spacing w:before="240" w:line="240" w:lineRule="auto"/>
        <w:jc w:val="center"/>
        <w:rPr>
          <w:rFonts w:cstheme="minorHAnsi"/>
          <w:b/>
          <w:color w:val="31849B" w:themeColor="accent5" w:themeShade="BF"/>
          <w:sz w:val="40"/>
          <w:szCs w:val="40"/>
        </w:rPr>
      </w:pPr>
      <w:r>
        <w:rPr>
          <w:rFonts w:cstheme="minorHAnsi"/>
          <w:b/>
          <w:color w:val="31849B" w:themeColor="accent5" w:themeShade="BF"/>
          <w:sz w:val="40"/>
          <w:szCs w:val="40"/>
        </w:rPr>
        <w:t>Un 3</w:t>
      </w:r>
      <w:r w:rsidRPr="00760771">
        <w:rPr>
          <w:rFonts w:cstheme="minorHAnsi"/>
          <w:b/>
          <w:color w:val="31849B" w:themeColor="accent5" w:themeShade="BF"/>
          <w:sz w:val="40"/>
          <w:szCs w:val="40"/>
          <w:vertAlign w:val="superscript"/>
        </w:rPr>
        <w:t>e</w:t>
      </w:r>
      <w:r>
        <w:rPr>
          <w:rFonts w:cstheme="minorHAnsi"/>
          <w:b/>
          <w:color w:val="31849B" w:themeColor="accent5" w:themeShade="BF"/>
          <w:sz w:val="40"/>
          <w:szCs w:val="40"/>
        </w:rPr>
        <w:t xml:space="preserve"> </w:t>
      </w:r>
      <w:r w:rsidR="00121684" w:rsidRPr="00121684">
        <w:rPr>
          <w:rFonts w:cstheme="minorHAnsi"/>
          <w:b/>
          <w:color w:val="31849B" w:themeColor="accent5" w:themeShade="BF"/>
          <w:sz w:val="40"/>
          <w:szCs w:val="40"/>
        </w:rPr>
        <w:t>Gériatre</w:t>
      </w:r>
      <w:r w:rsidR="0022766A">
        <w:rPr>
          <w:rFonts w:cstheme="minorHAnsi"/>
          <w:b/>
          <w:color w:val="31849B" w:themeColor="accent5" w:themeShade="BF"/>
          <w:sz w:val="40"/>
          <w:szCs w:val="40"/>
        </w:rPr>
        <w:t xml:space="preserve"> pour le SMR</w:t>
      </w:r>
      <w:bookmarkStart w:id="0" w:name="_GoBack"/>
      <w:bookmarkEnd w:id="0"/>
    </w:p>
    <w:tbl>
      <w:tblPr>
        <w:tblStyle w:val="Grilledutableau"/>
        <w:tblW w:w="10770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1"/>
        <w:gridCol w:w="8039"/>
      </w:tblGrid>
      <w:tr w:rsidR="00121684" w:rsidTr="003B1859">
        <w:trPr>
          <w:trHeight w:val="346"/>
        </w:trPr>
        <w:tc>
          <w:tcPr>
            <w:tcW w:w="2731" w:type="dxa"/>
            <w:hideMark/>
          </w:tcPr>
          <w:p w:rsidR="00121684" w:rsidRPr="00505896" w:rsidRDefault="00121684" w:rsidP="003B1859">
            <w:pPr>
              <w:spacing w:after="120"/>
              <w:rPr>
                <w:rFonts w:ascii="DINPro-Light" w:hAnsi="DINPro-Light"/>
                <w:b/>
                <w:color w:val="595959" w:themeColor="text1" w:themeTint="A6"/>
                <w:sz w:val="20"/>
                <w:szCs w:val="20"/>
              </w:rPr>
            </w:pPr>
            <w:r w:rsidRPr="00505896">
              <w:rPr>
                <w:b/>
                <w:color w:val="595959" w:themeColor="text1" w:themeTint="A6"/>
                <w:sz w:val="20"/>
                <w:szCs w:val="20"/>
              </w:rPr>
              <w:t>Disponibilité</w:t>
            </w:r>
            <w:r w:rsidRPr="00505896">
              <w:rPr>
                <w:color w:val="595959" w:themeColor="text1" w:themeTint="A6"/>
                <w:sz w:val="20"/>
                <w:szCs w:val="20"/>
              </w:rPr>
              <w:t xml:space="preserve"> </w:t>
            </w:r>
            <w:r w:rsidRPr="00505896">
              <w:rPr>
                <w:b/>
                <w:color w:val="595959" w:themeColor="text1" w:themeTint="A6"/>
                <w:sz w:val="20"/>
                <w:szCs w:val="20"/>
              </w:rPr>
              <w:t>du poste</w:t>
            </w:r>
            <w:r w:rsidRPr="00505896">
              <w:rPr>
                <w:color w:val="595959" w:themeColor="text1" w:themeTint="A6"/>
                <w:sz w:val="20"/>
                <w:szCs w:val="20"/>
              </w:rPr>
              <w:t> </w:t>
            </w:r>
          </w:p>
        </w:tc>
        <w:tc>
          <w:tcPr>
            <w:tcW w:w="8039" w:type="dxa"/>
          </w:tcPr>
          <w:p w:rsidR="00121684" w:rsidRPr="00505896" w:rsidRDefault="00121684" w:rsidP="003B1859">
            <w:pPr>
              <w:pStyle w:val="Paragraphedeliste"/>
              <w:numPr>
                <w:ilvl w:val="0"/>
                <w:numId w:val="10"/>
              </w:numPr>
              <w:rPr>
                <w:color w:val="595959" w:themeColor="text1" w:themeTint="A6"/>
                <w:sz w:val="20"/>
                <w:szCs w:val="20"/>
              </w:rPr>
            </w:pPr>
            <w:r>
              <w:rPr>
                <w:color w:val="595959" w:themeColor="text1" w:themeTint="A6"/>
                <w:sz w:val="20"/>
                <w:szCs w:val="20"/>
              </w:rPr>
              <w:t>Septembre 2024</w:t>
            </w:r>
          </w:p>
          <w:p w:rsidR="00121684" w:rsidRPr="00505896" w:rsidRDefault="00121684" w:rsidP="003B1859">
            <w:pPr>
              <w:pStyle w:val="Paragraphedeliste"/>
              <w:rPr>
                <w:rFonts w:ascii="DINPro-Light" w:hAnsi="DINPro-Light"/>
                <w:b/>
                <w:color w:val="595959" w:themeColor="text1" w:themeTint="A6"/>
                <w:sz w:val="20"/>
                <w:szCs w:val="20"/>
              </w:rPr>
            </w:pPr>
          </w:p>
        </w:tc>
      </w:tr>
      <w:tr w:rsidR="00121684" w:rsidTr="003B1859">
        <w:trPr>
          <w:trHeight w:val="415"/>
        </w:trPr>
        <w:tc>
          <w:tcPr>
            <w:tcW w:w="2731" w:type="dxa"/>
            <w:hideMark/>
          </w:tcPr>
          <w:p w:rsidR="00121684" w:rsidRPr="00505896" w:rsidRDefault="00121684" w:rsidP="003B1859">
            <w:pPr>
              <w:spacing w:after="120"/>
              <w:rPr>
                <w:rFonts w:ascii="DINPro-Light" w:hAnsi="DINPro-Light"/>
                <w:b/>
                <w:color w:val="595959" w:themeColor="text1" w:themeTint="A6"/>
                <w:sz w:val="20"/>
                <w:szCs w:val="20"/>
              </w:rPr>
            </w:pPr>
            <w:r w:rsidRPr="00505896">
              <w:rPr>
                <w:b/>
                <w:color w:val="595959" w:themeColor="text1" w:themeTint="A6"/>
                <w:sz w:val="20"/>
                <w:szCs w:val="20"/>
              </w:rPr>
              <w:t>Statut</w:t>
            </w:r>
          </w:p>
        </w:tc>
        <w:tc>
          <w:tcPr>
            <w:tcW w:w="8039" w:type="dxa"/>
          </w:tcPr>
          <w:p w:rsidR="00121684" w:rsidRPr="00505896" w:rsidRDefault="00121684" w:rsidP="003B1859">
            <w:pPr>
              <w:pStyle w:val="Paragraphedeliste"/>
              <w:numPr>
                <w:ilvl w:val="0"/>
                <w:numId w:val="10"/>
              </w:numPr>
              <w:ind w:left="743"/>
              <w:rPr>
                <w:color w:val="595959" w:themeColor="text1" w:themeTint="A6"/>
                <w:sz w:val="20"/>
                <w:szCs w:val="20"/>
              </w:rPr>
            </w:pPr>
            <w:r w:rsidRPr="00505896">
              <w:rPr>
                <w:color w:val="595959" w:themeColor="text1" w:themeTint="A6"/>
                <w:sz w:val="20"/>
                <w:szCs w:val="20"/>
              </w:rPr>
              <w:t xml:space="preserve">Praticien titulaire, praticien contractuel </w:t>
            </w:r>
          </w:p>
          <w:p w:rsidR="00121684" w:rsidRPr="00505896" w:rsidRDefault="00121684" w:rsidP="003B1859">
            <w:pPr>
              <w:pStyle w:val="Paragraphedeliste"/>
              <w:ind w:left="743"/>
              <w:rPr>
                <w:color w:val="595959" w:themeColor="text1" w:themeTint="A6"/>
                <w:sz w:val="20"/>
                <w:szCs w:val="20"/>
              </w:rPr>
            </w:pPr>
          </w:p>
        </w:tc>
      </w:tr>
      <w:tr w:rsidR="00121684" w:rsidTr="003B1859">
        <w:trPr>
          <w:trHeight w:val="415"/>
        </w:trPr>
        <w:tc>
          <w:tcPr>
            <w:tcW w:w="2731" w:type="dxa"/>
          </w:tcPr>
          <w:p w:rsidR="00121684" w:rsidRPr="00505896" w:rsidRDefault="00121684" w:rsidP="003B1859">
            <w:pPr>
              <w:spacing w:after="120"/>
              <w:rPr>
                <w:b/>
                <w:color w:val="595959" w:themeColor="text1" w:themeTint="A6"/>
                <w:sz w:val="20"/>
                <w:szCs w:val="20"/>
              </w:rPr>
            </w:pPr>
            <w:r w:rsidRPr="00505896">
              <w:rPr>
                <w:b/>
                <w:color w:val="595959" w:themeColor="text1" w:themeTint="A6"/>
                <w:sz w:val="20"/>
                <w:szCs w:val="20"/>
              </w:rPr>
              <w:t xml:space="preserve">Diplômes </w:t>
            </w:r>
          </w:p>
        </w:tc>
        <w:tc>
          <w:tcPr>
            <w:tcW w:w="8039" w:type="dxa"/>
          </w:tcPr>
          <w:p w:rsidR="00121684" w:rsidRPr="00505896" w:rsidRDefault="00121684" w:rsidP="003B1859">
            <w:pPr>
              <w:pStyle w:val="Paragraphedeliste"/>
              <w:numPr>
                <w:ilvl w:val="0"/>
                <w:numId w:val="10"/>
              </w:numPr>
              <w:ind w:left="743"/>
              <w:rPr>
                <w:color w:val="595959" w:themeColor="text1" w:themeTint="A6"/>
                <w:sz w:val="20"/>
                <w:szCs w:val="20"/>
              </w:rPr>
            </w:pPr>
            <w:r w:rsidRPr="00505896">
              <w:rPr>
                <w:color w:val="595959" w:themeColor="text1" w:themeTint="A6"/>
                <w:sz w:val="20"/>
                <w:szCs w:val="20"/>
              </w:rPr>
              <w:t xml:space="preserve">Capacité de médecine gériatrique, DESC de médecine gériatrique, DES de médecine gériatrique </w:t>
            </w:r>
          </w:p>
          <w:p w:rsidR="00121684" w:rsidRPr="00505896" w:rsidRDefault="00121684" w:rsidP="003B1859">
            <w:pPr>
              <w:pStyle w:val="Paragraphedeliste"/>
              <w:numPr>
                <w:ilvl w:val="0"/>
                <w:numId w:val="10"/>
              </w:numPr>
              <w:ind w:left="743"/>
              <w:rPr>
                <w:color w:val="595959" w:themeColor="text1" w:themeTint="A6"/>
                <w:sz w:val="20"/>
                <w:szCs w:val="20"/>
              </w:rPr>
            </w:pPr>
            <w:r w:rsidRPr="00505896">
              <w:rPr>
                <w:color w:val="595959" w:themeColor="text1" w:themeTint="A6"/>
                <w:sz w:val="20"/>
                <w:szCs w:val="20"/>
              </w:rPr>
              <w:t>Profil médecine générale avec possibilité de formation</w:t>
            </w:r>
          </w:p>
        </w:tc>
      </w:tr>
    </w:tbl>
    <w:p w:rsidR="00121684" w:rsidRPr="00121684" w:rsidRDefault="00121684" w:rsidP="00E41476">
      <w:pPr>
        <w:spacing w:before="240" w:line="240" w:lineRule="auto"/>
        <w:jc w:val="center"/>
        <w:rPr>
          <w:rFonts w:cstheme="minorHAnsi"/>
          <w:b/>
          <w:color w:val="943634" w:themeColor="accent2" w:themeShade="BF"/>
          <w:sz w:val="24"/>
          <w:szCs w:val="24"/>
        </w:rPr>
      </w:pPr>
    </w:p>
    <w:p w:rsidR="00121684" w:rsidRDefault="00121684" w:rsidP="00121684">
      <w:pPr>
        <w:ind w:left="708"/>
      </w:pPr>
      <w:r>
        <w:t>Le praticien exerce au sein du pôle SMR avec une activité polyvalente.</w:t>
      </w:r>
    </w:p>
    <w:p w:rsidR="00121684" w:rsidRDefault="00121684" w:rsidP="00121684">
      <w:pPr>
        <w:ind w:left="705"/>
      </w:pPr>
      <w:r>
        <w:t xml:space="preserve">Le SMR comporte : </w:t>
      </w:r>
    </w:p>
    <w:p w:rsidR="00121684" w:rsidRDefault="00121684" w:rsidP="00121684">
      <w:pPr>
        <w:pStyle w:val="Paragraphedeliste"/>
        <w:numPr>
          <w:ilvl w:val="0"/>
          <w:numId w:val="15"/>
        </w:numPr>
        <w:spacing w:after="0" w:line="240" w:lineRule="auto"/>
        <w:ind w:left="1770"/>
        <w:contextualSpacing w:val="0"/>
      </w:pPr>
      <w:r>
        <w:t xml:space="preserve">19 lits de SMR Gériatrique : prise en charge médicale, participation au Staff hebdomadaire pour définir le projet thérapeutique et l’organisation du projet de vie, </w:t>
      </w:r>
    </w:p>
    <w:p w:rsidR="00121684" w:rsidRDefault="00121684" w:rsidP="00121684">
      <w:pPr>
        <w:pStyle w:val="Paragraphedeliste"/>
        <w:numPr>
          <w:ilvl w:val="0"/>
          <w:numId w:val="15"/>
        </w:numPr>
        <w:spacing w:after="0" w:line="240" w:lineRule="auto"/>
        <w:ind w:left="1770"/>
        <w:contextualSpacing w:val="0"/>
      </w:pPr>
      <w:r>
        <w:t>27 lits de SMR Polyvalent : prise en charge médicale, participation au Staff hebdomadaire pour définir le projet thérapeutique et l’organisation du projet de vie,</w:t>
      </w:r>
    </w:p>
    <w:p w:rsidR="00121684" w:rsidRDefault="00121684" w:rsidP="00121684">
      <w:pPr>
        <w:pStyle w:val="Paragraphedeliste"/>
        <w:numPr>
          <w:ilvl w:val="0"/>
          <w:numId w:val="15"/>
        </w:numPr>
        <w:spacing w:after="0" w:line="240" w:lineRule="auto"/>
        <w:ind w:left="1770"/>
        <w:contextualSpacing w:val="0"/>
      </w:pPr>
      <w:r>
        <w:t xml:space="preserve">9 lits UCC </w:t>
      </w:r>
    </w:p>
    <w:p w:rsidR="00121684" w:rsidRDefault="00121684" w:rsidP="00121684">
      <w:pPr>
        <w:pStyle w:val="Paragraphedeliste"/>
        <w:spacing w:after="0" w:line="240" w:lineRule="auto"/>
        <w:ind w:left="1770"/>
        <w:contextualSpacing w:val="0"/>
      </w:pPr>
    </w:p>
    <w:p w:rsidR="00121684" w:rsidRDefault="00121684" w:rsidP="00121684">
      <w:pPr>
        <w:ind w:left="705"/>
      </w:pPr>
      <w:r>
        <w:t>Le praticien intervient dans le cadre de la permanence des soins sur les trois secteurs et participe aux astreintes du pôle.</w:t>
      </w:r>
    </w:p>
    <w:p w:rsidR="00121684" w:rsidRDefault="00121684" w:rsidP="00121684">
      <w:pPr>
        <w:spacing w:after="0" w:line="240" w:lineRule="auto"/>
        <w:ind w:left="708"/>
        <w:rPr>
          <w:rFonts w:cstheme="minorHAnsi"/>
        </w:rPr>
      </w:pPr>
      <w:r>
        <w:rPr>
          <w:rFonts w:cstheme="minorHAnsi"/>
          <w:b/>
          <w:u w:val="single"/>
        </w:rPr>
        <w:t xml:space="preserve">Profil : </w:t>
      </w:r>
      <w:r w:rsidRPr="00A42DB7">
        <w:rPr>
          <w:rFonts w:cstheme="minorHAnsi"/>
        </w:rPr>
        <w:t xml:space="preserve">Inscription au Conseil de l'Ordre des médecins requise </w:t>
      </w:r>
    </w:p>
    <w:p w:rsidR="00121684" w:rsidRPr="00121684" w:rsidRDefault="00121684" w:rsidP="00121684">
      <w:pPr>
        <w:spacing w:after="0" w:line="240" w:lineRule="auto"/>
        <w:ind w:left="708"/>
        <w:rPr>
          <w:rFonts w:cstheme="minorHAnsi"/>
        </w:rPr>
      </w:pPr>
    </w:p>
    <w:tbl>
      <w:tblPr>
        <w:tblStyle w:val="Grilledutableau"/>
        <w:tblW w:w="10692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6"/>
        <w:gridCol w:w="5346"/>
      </w:tblGrid>
      <w:tr w:rsidR="00121684" w:rsidRPr="00A42DB7" w:rsidTr="00121684">
        <w:trPr>
          <w:trHeight w:val="38"/>
        </w:trPr>
        <w:tc>
          <w:tcPr>
            <w:tcW w:w="5346" w:type="dxa"/>
          </w:tcPr>
          <w:p w:rsidR="00121684" w:rsidRPr="00121684" w:rsidRDefault="00121684" w:rsidP="00121684">
            <w:pPr>
              <w:rPr>
                <w:rFonts w:cstheme="minorHAnsi"/>
                <w:b/>
              </w:rPr>
            </w:pPr>
            <w:r w:rsidRPr="00121684">
              <w:rPr>
                <w:rFonts w:cstheme="minorHAnsi"/>
                <w:b/>
              </w:rPr>
              <w:t>D</w:t>
            </w:r>
            <w:r>
              <w:rPr>
                <w:rFonts w:cstheme="minorHAnsi"/>
                <w:b/>
              </w:rPr>
              <w:t>octeu</w:t>
            </w:r>
            <w:r w:rsidRPr="00121684">
              <w:rPr>
                <w:rFonts w:cstheme="minorHAnsi"/>
                <w:b/>
              </w:rPr>
              <w:t>r Jean Michel COSSET</w:t>
            </w:r>
          </w:p>
          <w:p w:rsidR="00121684" w:rsidRPr="00121684" w:rsidRDefault="00121684" w:rsidP="00121684">
            <w:pPr>
              <w:rPr>
                <w:rFonts w:cstheme="minorHAnsi"/>
              </w:rPr>
            </w:pPr>
            <w:r w:rsidRPr="00121684">
              <w:rPr>
                <w:rFonts w:cstheme="minorHAnsi"/>
              </w:rPr>
              <w:t xml:space="preserve">Chef de service SMR Polyvalent et Gériatrique </w:t>
            </w:r>
          </w:p>
          <w:p w:rsidR="00121684" w:rsidRPr="00121684" w:rsidRDefault="00121684" w:rsidP="00121684">
            <w:pPr>
              <w:rPr>
                <w:rFonts w:cstheme="minorHAnsi"/>
              </w:rPr>
            </w:pPr>
            <w:r w:rsidRPr="00121684">
              <w:rPr>
                <w:rFonts w:cstheme="minorHAnsi"/>
              </w:rPr>
              <w:t xml:space="preserve">Chef de pôle SMR </w:t>
            </w:r>
          </w:p>
          <w:p w:rsidR="00121684" w:rsidRPr="00121684" w:rsidRDefault="00121684" w:rsidP="00121684">
            <w:pPr>
              <w:rPr>
                <w:rFonts w:cstheme="minorHAnsi"/>
              </w:rPr>
            </w:pPr>
            <w:r w:rsidRPr="00121684">
              <w:rPr>
                <w:rFonts w:cstheme="minorHAnsi"/>
              </w:rPr>
              <w:t xml:space="preserve">Tél : 05 45 24 29 09 </w:t>
            </w:r>
          </w:p>
          <w:p w:rsidR="00121684" w:rsidRPr="00121684" w:rsidRDefault="00121684" w:rsidP="00121684">
            <w:pPr>
              <w:rPr>
                <w:rFonts w:cstheme="minorHAnsi"/>
              </w:rPr>
            </w:pPr>
            <w:r w:rsidRPr="00121684">
              <w:rPr>
                <w:rFonts w:cstheme="minorHAnsi"/>
              </w:rPr>
              <w:t xml:space="preserve">Mail : </w:t>
            </w:r>
            <w:hyperlink r:id="rId10" w:history="1">
              <w:r w:rsidRPr="00121684">
                <w:rPr>
                  <w:rFonts w:cstheme="minorHAnsi"/>
                </w:rPr>
                <w:t>jeanmichel.cosset@ch-angouleme.fr</w:t>
              </w:r>
            </w:hyperlink>
          </w:p>
          <w:p w:rsidR="00121684" w:rsidRPr="00A42DB7" w:rsidRDefault="00121684" w:rsidP="003B1859">
            <w:pPr>
              <w:spacing w:before="240"/>
              <w:rPr>
                <w:rFonts w:cstheme="minorHAnsi"/>
              </w:rPr>
            </w:pPr>
          </w:p>
        </w:tc>
        <w:tc>
          <w:tcPr>
            <w:tcW w:w="5346" w:type="dxa"/>
          </w:tcPr>
          <w:p w:rsidR="00121684" w:rsidRPr="00A42DB7" w:rsidRDefault="00121684" w:rsidP="003B1859">
            <w:pPr>
              <w:rPr>
                <w:rFonts w:cstheme="minorHAnsi"/>
                <w:b/>
              </w:rPr>
            </w:pPr>
            <w:r w:rsidRPr="00A42DB7">
              <w:rPr>
                <w:rFonts w:cstheme="minorHAnsi"/>
              </w:rPr>
              <w:t xml:space="preserve">                </w:t>
            </w:r>
            <w:r w:rsidRPr="00A42DB7">
              <w:rPr>
                <w:rFonts w:cstheme="minorHAnsi"/>
                <w:b/>
              </w:rPr>
              <w:t>Stéphanie JONAS</w:t>
            </w:r>
          </w:p>
          <w:p w:rsidR="00121684" w:rsidRPr="00A42DB7" w:rsidRDefault="00121684" w:rsidP="003B1859">
            <w:pPr>
              <w:rPr>
                <w:rFonts w:cstheme="minorHAnsi"/>
              </w:rPr>
            </w:pPr>
            <w:r w:rsidRPr="00A42DB7">
              <w:rPr>
                <w:rFonts w:cstheme="minorHAnsi"/>
              </w:rPr>
              <w:t xml:space="preserve">                Directrice des affaires médicales</w:t>
            </w:r>
          </w:p>
          <w:p w:rsidR="00121684" w:rsidRPr="00A42DB7" w:rsidRDefault="00121684" w:rsidP="003B1859">
            <w:pPr>
              <w:rPr>
                <w:rFonts w:cstheme="minorHAnsi"/>
              </w:rPr>
            </w:pPr>
            <w:r w:rsidRPr="00A42DB7">
              <w:rPr>
                <w:rFonts w:cstheme="minorHAnsi"/>
              </w:rPr>
              <w:t xml:space="preserve">                05 45 24 63 44</w:t>
            </w:r>
          </w:p>
          <w:p w:rsidR="00121684" w:rsidRPr="00A42DB7" w:rsidRDefault="00121684" w:rsidP="003B1859">
            <w:pPr>
              <w:rPr>
                <w:rFonts w:cstheme="minorHAnsi"/>
              </w:rPr>
            </w:pPr>
            <w:r w:rsidRPr="00A42DB7">
              <w:rPr>
                <w:rFonts w:cstheme="minorHAnsi"/>
              </w:rPr>
              <w:t xml:space="preserve">                </w:t>
            </w:r>
            <w:hyperlink r:id="rId11" w:history="1">
              <w:r w:rsidRPr="00A42DB7">
                <w:rPr>
                  <w:rFonts w:cstheme="minorHAnsi"/>
                </w:rPr>
                <w:t>stephanie.jonas@ch-angouleme.fr</w:t>
              </w:r>
            </w:hyperlink>
          </w:p>
        </w:tc>
      </w:tr>
    </w:tbl>
    <w:p w:rsidR="00121684" w:rsidRDefault="00121684" w:rsidP="00121684">
      <w:pPr>
        <w:spacing w:before="240" w:line="240" w:lineRule="auto"/>
        <w:rPr>
          <w:rFonts w:cstheme="minorHAnsi"/>
          <w:b/>
          <w:color w:val="943634" w:themeColor="accent2" w:themeShade="BF"/>
          <w:sz w:val="40"/>
          <w:szCs w:val="40"/>
        </w:rPr>
      </w:pPr>
    </w:p>
    <w:sectPr w:rsidR="00121684" w:rsidSect="00C12AA9">
      <w:pgSz w:w="11906" w:h="16838"/>
      <w:pgMar w:top="0" w:right="454" w:bottom="142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Light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470.25pt;height:485.25pt" o:bullet="t">
        <v:imagedata r:id="rId1" o:title="Pointeur bleu - opacité"/>
      </v:shape>
    </w:pict>
  </w:numPicBullet>
  <w:numPicBullet w:numPicBulletId="1">
    <w:pict>
      <v:shape id="_x0000_i1045" type="#_x0000_t75" style="width:470.25pt;height:485.25pt" o:bullet="t">
        <v:imagedata r:id="rId2" o:title="Pointeur beige - aplat"/>
      </v:shape>
    </w:pict>
  </w:numPicBullet>
  <w:abstractNum w:abstractNumId="0" w15:restartNumberingAfterBreak="0">
    <w:nsid w:val="0B7E1BB1"/>
    <w:multiLevelType w:val="hybridMultilevel"/>
    <w:tmpl w:val="29B465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C164D"/>
    <w:multiLevelType w:val="hybridMultilevel"/>
    <w:tmpl w:val="FC26F13C"/>
    <w:lvl w:ilvl="0" w:tplc="DED4EA08">
      <w:start w:val="2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25090"/>
    <w:multiLevelType w:val="hybridMultilevel"/>
    <w:tmpl w:val="CA444620"/>
    <w:lvl w:ilvl="0" w:tplc="F336059A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40F82"/>
    <w:multiLevelType w:val="hybridMultilevel"/>
    <w:tmpl w:val="4838E378"/>
    <w:lvl w:ilvl="0" w:tplc="DED4EA08">
      <w:start w:val="2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54F71"/>
    <w:multiLevelType w:val="hybridMultilevel"/>
    <w:tmpl w:val="D0721CE6"/>
    <w:lvl w:ilvl="0" w:tplc="7E90DD5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370FF"/>
    <w:multiLevelType w:val="hybridMultilevel"/>
    <w:tmpl w:val="89EA7584"/>
    <w:lvl w:ilvl="0" w:tplc="3678FF4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2C2605"/>
    <w:multiLevelType w:val="hybridMultilevel"/>
    <w:tmpl w:val="B532D9EC"/>
    <w:lvl w:ilvl="0" w:tplc="C16A881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C7657"/>
    <w:multiLevelType w:val="hybridMultilevel"/>
    <w:tmpl w:val="558E986E"/>
    <w:lvl w:ilvl="0" w:tplc="F336059A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63CE3"/>
    <w:multiLevelType w:val="hybridMultilevel"/>
    <w:tmpl w:val="23EC7D74"/>
    <w:lvl w:ilvl="0" w:tplc="4380198A"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511F6307"/>
    <w:multiLevelType w:val="hybridMultilevel"/>
    <w:tmpl w:val="84BCA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901554"/>
    <w:multiLevelType w:val="hybridMultilevel"/>
    <w:tmpl w:val="EDE40566"/>
    <w:lvl w:ilvl="0" w:tplc="F336059A">
      <w:numFmt w:val="bullet"/>
      <w:lvlText w:val=""/>
      <w:lvlPicBulletId w:val="0"/>
      <w:lvlJc w:val="left"/>
      <w:pPr>
        <w:ind w:left="1179" w:hanging="360"/>
      </w:pPr>
      <w:rPr>
        <w:rFonts w:ascii="Symbol" w:eastAsiaTheme="minorHAnsi" w:hAnsi="Symbo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1" w15:restartNumberingAfterBreak="0">
    <w:nsid w:val="59A275EC"/>
    <w:multiLevelType w:val="hybridMultilevel"/>
    <w:tmpl w:val="A8AAF7E2"/>
    <w:lvl w:ilvl="0" w:tplc="C16A881A">
      <w:start w:val="1"/>
      <w:numFmt w:val="bullet"/>
      <w:lvlText w:val=""/>
      <w:lvlPicBulletId w:val="1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61553BBD"/>
    <w:multiLevelType w:val="hybridMultilevel"/>
    <w:tmpl w:val="23665044"/>
    <w:lvl w:ilvl="0" w:tplc="3678FF44">
      <w:start w:val="1"/>
      <w:numFmt w:val="bullet"/>
      <w:lvlText w:val=""/>
      <w:lvlPicBulletId w:val="0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6386455E"/>
    <w:multiLevelType w:val="hybridMultilevel"/>
    <w:tmpl w:val="716A8E30"/>
    <w:lvl w:ilvl="0" w:tplc="F336059A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347D33"/>
    <w:multiLevelType w:val="hybridMultilevel"/>
    <w:tmpl w:val="C406A722"/>
    <w:lvl w:ilvl="0" w:tplc="F336059A">
      <w:numFmt w:val="bullet"/>
      <w:lvlText w:val=""/>
      <w:lvlPicBulletId w:val="0"/>
      <w:lvlJc w:val="left"/>
      <w:pPr>
        <w:ind w:left="720" w:hanging="360"/>
      </w:pPr>
      <w:rPr>
        <w:rFonts w:ascii="Symbol" w:eastAsiaTheme="minorHAnsi" w:hAnsi="Symbo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4"/>
  </w:num>
  <w:num w:numId="5">
    <w:abstractNumId w:val="12"/>
  </w:num>
  <w:num w:numId="6">
    <w:abstractNumId w:val="5"/>
  </w:num>
  <w:num w:numId="7">
    <w:abstractNumId w:val="11"/>
  </w:num>
  <w:num w:numId="8">
    <w:abstractNumId w:val="2"/>
  </w:num>
  <w:num w:numId="9">
    <w:abstractNumId w:val="10"/>
  </w:num>
  <w:num w:numId="10">
    <w:abstractNumId w:val="13"/>
  </w:num>
  <w:num w:numId="11">
    <w:abstractNumId w:val="0"/>
  </w:num>
  <w:num w:numId="12">
    <w:abstractNumId w:val="7"/>
  </w:num>
  <w:num w:numId="13">
    <w:abstractNumId w:val="6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684"/>
    <w:rsid w:val="000A0AE3"/>
    <w:rsid w:val="000A5246"/>
    <w:rsid w:val="000B1D6A"/>
    <w:rsid w:val="000B4C8B"/>
    <w:rsid w:val="0011275D"/>
    <w:rsid w:val="00121684"/>
    <w:rsid w:val="00185A5B"/>
    <w:rsid w:val="0022766A"/>
    <w:rsid w:val="00246F26"/>
    <w:rsid w:val="002908D3"/>
    <w:rsid w:val="002928EB"/>
    <w:rsid w:val="002B0E6D"/>
    <w:rsid w:val="002C0AF5"/>
    <w:rsid w:val="002E0FEF"/>
    <w:rsid w:val="003150FC"/>
    <w:rsid w:val="00391C3C"/>
    <w:rsid w:val="003B1544"/>
    <w:rsid w:val="003B3D07"/>
    <w:rsid w:val="003E2E80"/>
    <w:rsid w:val="00423D7B"/>
    <w:rsid w:val="0046105C"/>
    <w:rsid w:val="00484E06"/>
    <w:rsid w:val="004B6C75"/>
    <w:rsid w:val="004D1AC4"/>
    <w:rsid w:val="004F6865"/>
    <w:rsid w:val="00502226"/>
    <w:rsid w:val="0051377F"/>
    <w:rsid w:val="005550B9"/>
    <w:rsid w:val="00594AE4"/>
    <w:rsid w:val="00597632"/>
    <w:rsid w:val="005B20E6"/>
    <w:rsid w:val="005C3A6F"/>
    <w:rsid w:val="0061629D"/>
    <w:rsid w:val="00621D78"/>
    <w:rsid w:val="006D6EC7"/>
    <w:rsid w:val="006E3A77"/>
    <w:rsid w:val="00730B85"/>
    <w:rsid w:val="00753C44"/>
    <w:rsid w:val="00760771"/>
    <w:rsid w:val="0079147A"/>
    <w:rsid w:val="007F1621"/>
    <w:rsid w:val="00830BAF"/>
    <w:rsid w:val="00863A4C"/>
    <w:rsid w:val="008B2510"/>
    <w:rsid w:val="008B2891"/>
    <w:rsid w:val="008B6D61"/>
    <w:rsid w:val="008D19CF"/>
    <w:rsid w:val="008E2BE0"/>
    <w:rsid w:val="009F56D0"/>
    <w:rsid w:val="00A27DCB"/>
    <w:rsid w:val="00A4356D"/>
    <w:rsid w:val="00A925A0"/>
    <w:rsid w:val="00AA5CDB"/>
    <w:rsid w:val="00AD444D"/>
    <w:rsid w:val="00AD5172"/>
    <w:rsid w:val="00AE3D30"/>
    <w:rsid w:val="00B07AC0"/>
    <w:rsid w:val="00BA0EEC"/>
    <w:rsid w:val="00BB5AB9"/>
    <w:rsid w:val="00BC69F9"/>
    <w:rsid w:val="00BF589A"/>
    <w:rsid w:val="00C12AA9"/>
    <w:rsid w:val="00C16436"/>
    <w:rsid w:val="00C51E65"/>
    <w:rsid w:val="00C967CF"/>
    <w:rsid w:val="00CA5DCA"/>
    <w:rsid w:val="00CD1FDC"/>
    <w:rsid w:val="00D1670D"/>
    <w:rsid w:val="00D63E40"/>
    <w:rsid w:val="00D8081C"/>
    <w:rsid w:val="00DB6CF3"/>
    <w:rsid w:val="00E13657"/>
    <w:rsid w:val="00E41476"/>
    <w:rsid w:val="00EB5C64"/>
    <w:rsid w:val="00ED24A2"/>
    <w:rsid w:val="00EF758B"/>
    <w:rsid w:val="00F3206B"/>
    <w:rsid w:val="00F402D3"/>
    <w:rsid w:val="00F53297"/>
    <w:rsid w:val="00F7440B"/>
    <w:rsid w:val="00F84EBE"/>
    <w:rsid w:val="00F85EE2"/>
    <w:rsid w:val="00FC5E85"/>
    <w:rsid w:val="00FD5EC2"/>
    <w:rsid w:val="00FF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D7C145"/>
  <w15:docId w15:val="{74BC532A-D3DF-47F9-93FA-6E906B778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4E0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84E06"/>
    <w:pPr>
      <w:ind w:left="720"/>
      <w:contextualSpacing/>
    </w:pPr>
  </w:style>
  <w:style w:type="table" w:styleId="Grilledutableau">
    <w:name w:val="Table Grid"/>
    <w:basedOn w:val="TableauNormal"/>
    <w:uiPriority w:val="59"/>
    <w:rsid w:val="00292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91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jpeg"/><Relationship Id="rId11" Type="http://schemas.openxmlformats.org/officeDocument/2006/relationships/hyperlink" Target="mailto:stephanie.jonas@ch-angouleme.fr" TargetMode="External"/><Relationship Id="rId5" Type="http://schemas.openxmlformats.org/officeDocument/2006/relationships/image" Target="media/image3.jpeg"/><Relationship Id="rId10" Type="http://schemas.openxmlformats.org/officeDocument/2006/relationships/hyperlink" Target="mailto:jeanmichel.cosset@ch-angoulem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H102\Documents\Mod&#232;les%20Office%20personnalis&#233;s\TRAME%20Annonce%20CH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TRAME Annonce CHA</Template>
  <TotalTime>6</TotalTime>
  <Pages>2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d'Angouleme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DRH102</dc:creator>
  <cp:lastModifiedBy>DRH102</cp:lastModifiedBy>
  <cp:revision>3</cp:revision>
  <cp:lastPrinted>2021-04-02T09:31:00Z</cp:lastPrinted>
  <dcterms:created xsi:type="dcterms:W3CDTF">2024-07-04T09:09:00Z</dcterms:created>
  <dcterms:modified xsi:type="dcterms:W3CDTF">2025-02-27T10:15:00Z</dcterms:modified>
</cp:coreProperties>
</file>